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F2D2E" w14:textId="744E2030" w:rsidR="00A35445" w:rsidRPr="00F17D44" w:rsidRDefault="00A35445" w:rsidP="00A35445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8"/>
        </w:rPr>
      </w:pPr>
      <w:r w:rsidRPr="00F17D44">
        <w:rPr>
          <w:rFonts w:asciiTheme="majorEastAsia" w:eastAsiaTheme="majorEastAsia" w:hAnsiTheme="majorEastAsia" w:cs="굴림"/>
          <w:b/>
          <w:bCs/>
          <w:kern w:val="0"/>
          <w:sz w:val="28"/>
        </w:rPr>
        <w:t>제1</w:t>
      </w:r>
      <w:r w:rsidRPr="00F17D44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>장</w:t>
      </w:r>
      <w:r w:rsidRPr="00F17D44">
        <w:rPr>
          <w:rFonts w:asciiTheme="majorEastAsia" w:eastAsiaTheme="majorEastAsia" w:hAnsiTheme="majorEastAsia" w:cs="굴림"/>
          <w:b/>
          <w:bCs/>
          <w:kern w:val="0"/>
          <w:sz w:val="28"/>
        </w:rPr>
        <w:t xml:space="preserve"> 목적</w:t>
      </w:r>
      <w:r w:rsidR="001E67E0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 xml:space="preserve"> </w:t>
      </w:r>
    </w:p>
    <w:p w14:paraId="72152C40" w14:textId="77777777" w:rsidR="001E67E0" w:rsidRDefault="00A35445" w:rsidP="001E67E0">
      <w:pPr>
        <w:widowControl/>
        <w:autoSpaceDE/>
        <w:autoSpaceDN/>
        <w:spacing w:line="360" w:lineRule="auto"/>
        <w:ind w:left="240" w:hangingChars="100" w:hanging="240"/>
        <w:rPr>
          <w:rFonts w:asciiTheme="majorEastAsia" w:eastAsiaTheme="majorEastAsia" w:hAnsiTheme="majorEastAsia" w:cs="굴림"/>
          <w:kern w:val="0"/>
          <w:sz w:val="24"/>
        </w:rPr>
      </w:pPr>
      <w:r w:rsidRPr="00435BE5">
        <w:rPr>
          <w:rFonts w:asciiTheme="majorEastAsia" w:eastAsiaTheme="majorEastAsia" w:hAnsiTheme="majorEastAsia" w:cs="굴림" w:hint="eastAsia"/>
          <w:kern w:val="0"/>
          <w:sz w:val="24"/>
        </w:rPr>
        <w:t xml:space="preserve">이 </w:t>
      </w:r>
      <w:r>
        <w:rPr>
          <w:rFonts w:asciiTheme="majorEastAsia" w:eastAsiaTheme="majorEastAsia" w:hAnsiTheme="majorEastAsia" w:cs="굴림" w:hint="eastAsia"/>
          <w:kern w:val="0"/>
          <w:sz w:val="24"/>
        </w:rPr>
        <w:t>업무</w:t>
      </w:r>
      <w:r w:rsidRPr="00435BE5">
        <w:rPr>
          <w:rFonts w:asciiTheme="majorEastAsia" w:eastAsiaTheme="majorEastAsia" w:hAnsiTheme="majorEastAsia" w:cs="굴림" w:hint="eastAsia"/>
          <w:kern w:val="0"/>
          <w:sz w:val="24"/>
        </w:rPr>
        <w:t>지침</w:t>
      </w:r>
      <w:r w:rsidRPr="00A35445">
        <w:rPr>
          <w:rFonts w:asciiTheme="majorEastAsia" w:eastAsiaTheme="majorEastAsia" w:hAnsiTheme="majorEastAsia" w:cs="굴림" w:hint="eastAsia"/>
          <w:kern w:val="0"/>
          <w:sz w:val="24"/>
        </w:rPr>
        <w:t xml:space="preserve">은 </w:t>
      </w:r>
      <w:r w:rsidR="001E67E0" w:rsidRPr="00950E28">
        <w:rPr>
          <w:rFonts w:asciiTheme="majorEastAsia" w:eastAsiaTheme="majorEastAsia" w:hAnsiTheme="majorEastAsia" w:cs="굴림" w:hint="eastAsia"/>
          <w:kern w:val="0"/>
          <w:sz w:val="24"/>
        </w:rPr>
        <w:t xml:space="preserve">주식회사 오리온(이하 </w:t>
      </w:r>
      <w:r w:rsidR="001E67E0" w:rsidRPr="00950E28">
        <w:rPr>
          <w:rFonts w:asciiTheme="majorEastAsia" w:eastAsiaTheme="majorEastAsia" w:hAnsiTheme="majorEastAsia" w:cs="굴림"/>
          <w:kern w:val="0"/>
          <w:sz w:val="24"/>
        </w:rPr>
        <w:t>“</w:t>
      </w:r>
      <w:r w:rsidR="001E67E0">
        <w:rPr>
          <w:rFonts w:asciiTheme="majorEastAsia" w:eastAsiaTheme="majorEastAsia" w:hAnsiTheme="majorEastAsia" w:cs="굴림" w:hint="eastAsia"/>
          <w:kern w:val="0"/>
          <w:sz w:val="24"/>
        </w:rPr>
        <w:t>오리온</w:t>
      </w:r>
      <w:r w:rsidR="001E67E0" w:rsidRPr="00950E28">
        <w:rPr>
          <w:rFonts w:asciiTheme="majorEastAsia" w:eastAsiaTheme="majorEastAsia" w:hAnsiTheme="majorEastAsia" w:cs="굴림"/>
          <w:kern w:val="0"/>
          <w:sz w:val="24"/>
        </w:rPr>
        <w:t>”</w:t>
      </w:r>
      <w:r w:rsidR="001E67E0" w:rsidRPr="00950E28">
        <w:rPr>
          <w:rFonts w:asciiTheme="majorEastAsia" w:eastAsiaTheme="majorEastAsia" w:hAnsiTheme="majorEastAsia" w:cs="굴림" w:hint="eastAsia"/>
          <w:kern w:val="0"/>
          <w:sz w:val="24"/>
        </w:rPr>
        <w:t>)과 전속대리점</w:t>
      </w:r>
      <w:r w:rsidR="001E67E0">
        <w:rPr>
          <w:rFonts w:asciiTheme="majorEastAsia" w:eastAsiaTheme="majorEastAsia" w:hAnsiTheme="majorEastAsia" w:cs="굴림" w:hint="eastAsia"/>
          <w:kern w:val="0"/>
          <w:sz w:val="24"/>
        </w:rPr>
        <w:t>(이하</w:t>
      </w:r>
      <w:r w:rsidR="001E67E0">
        <w:rPr>
          <w:rFonts w:asciiTheme="majorEastAsia" w:eastAsiaTheme="majorEastAsia" w:hAnsiTheme="majorEastAsia" w:cs="굴림"/>
          <w:kern w:val="0"/>
          <w:sz w:val="24"/>
        </w:rPr>
        <w:t>”</w:t>
      </w:r>
      <w:r w:rsidR="001E67E0">
        <w:rPr>
          <w:rFonts w:asciiTheme="majorEastAsia" w:eastAsiaTheme="majorEastAsia" w:hAnsiTheme="majorEastAsia" w:cs="굴림" w:hint="eastAsia"/>
          <w:kern w:val="0"/>
          <w:sz w:val="24"/>
        </w:rPr>
        <w:t>대리점</w:t>
      </w:r>
      <w:r w:rsidR="001E67E0">
        <w:rPr>
          <w:rFonts w:asciiTheme="majorEastAsia" w:eastAsiaTheme="majorEastAsia" w:hAnsiTheme="majorEastAsia" w:cs="굴림"/>
          <w:kern w:val="0"/>
          <w:sz w:val="24"/>
        </w:rPr>
        <w:t>”)</w:t>
      </w:r>
      <w:r w:rsidR="001E67E0" w:rsidRPr="00950E28">
        <w:rPr>
          <w:rFonts w:asciiTheme="majorEastAsia" w:eastAsiaTheme="majorEastAsia" w:hAnsiTheme="majorEastAsia" w:cs="굴림" w:hint="eastAsia"/>
          <w:kern w:val="0"/>
          <w:sz w:val="24"/>
        </w:rPr>
        <w:t>이</w:t>
      </w:r>
      <w:r w:rsidR="001E67E0">
        <w:rPr>
          <w:rFonts w:asciiTheme="majorEastAsia" w:eastAsiaTheme="majorEastAsia" w:hAnsiTheme="majorEastAsia" w:cs="굴림" w:hint="eastAsia"/>
          <w:kern w:val="0"/>
          <w:sz w:val="24"/>
        </w:rPr>
        <w:t xml:space="preserve"> </w:t>
      </w:r>
    </w:p>
    <w:p w14:paraId="0B5416DC" w14:textId="77777777" w:rsidR="00070AFC" w:rsidRDefault="001E67E0" w:rsidP="001E67E0">
      <w:pPr>
        <w:widowControl/>
        <w:autoSpaceDE/>
        <w:autoSpaceDN/>
        <w:spacing w:line="360" w:lineRule="auto"/>
        <w:ind w:left="240" w:hangingChars="100" w:hanging="240"/>
        <w:rPr>
          <w:rFonts w:asciiTheme="majorEastAsia" w:eastAsiaTheme="majorEastAsia" w:hAnsiTheme="majorEastAsia" w:cs="굴림"/>
          <w:kern w:val="0"/>
          <w:sz w:val="24"/>
        </w:rPr>
      </w:pPr>
      <w:r>
        <w:rPr>
          <w:rFonts w:asciiTheme="majorEastAsia" w:eastAsiaTheme="majorEastAsia" w:hAnsiTheme="majorEastAsia" w:cs="굴림" w:hint="eastAsia"/>
          <w:kern w:val="0"/>
          <w:sz w:val="24"/>
        </w:rPr>
        <w:t xml:space="preserve">대리점거래를 함에 있어 </w:t>
      </w:r>
      <w:r w:rsidR="00462533"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>「</w:t>
      </w:r>
      <w:r w:rsidR="00A35445" w:rsidRPr="00A35445">
        <w:rPr>
          <w:rFonts w:asciiTheme="majorEastAsia" w:eastAsiaTheme="majorEastAsia" w:hAnsiTheme="majorEastAsia" w:cs="굴림" w:hint="eastAsia"/>
          <w:kern w:val="0"/>
          <w:sz w:val="24"/>
        </w:rPr>
        <w:t>대리점거래의 공정화에 관한 법률</w:t>
      </w:r>
      <w:r w:rsidR="00462533"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>」</w:t>
      </w:r>
      <w:r w:rsidR="00A35445" w:rsidRPr="00A35445">
        <w:rPr>
          <w:rFonts w:asciiTheme="majorEastAsia" w:eastAsiaTheme="majorEastAsia" w:hAnsiTheme="majorEastAsia" w:cs="굴림"/>
          <w:kern w:val="0"/>
          <w:sz w:val="24"/>
        </w:rPr>
        <w:t>(</w:t>
      </w:r>
      <w:r w:rsidR="00A35445" w:rsidRPr="00A35445">
        <w:rPr>
          <w:rFonts w:asciiTheme="majorEastAsia" w:eastAsiaTheme="majorEastAsia" w:hAnsiTheme="majorEastAsia" w:cs="굴림" w:hint="eastAsia"/>
          <w:kern w:val="0"/>
          <w:sz w:val="24"/>
        </w:rPr>
        <w:t xml:space="preserve">이하 </w:t>
      </w:r>
      <w:r w:rsidR="00A35445" w:rsidRPr="00A35445">
        <w:rPr>
          <w:rFonts w:asciiTheme="majorEastAsia" w:eastAsiaTheme="majorEastAsia" w:hAnsiTheme="majorEastAsia" w:cs="굴림"/>
          <w:kern w:val="0"/>
          <w:sz w:val="24"/>
        </w:rPr>
        <w:t>“</w:t>
      </w:r>
      <w:r w:rsidR="00A35445" w:rsidRPr="00A35445">
        <w:rPr>
          <w:rFonts w:asciiTheme="majorEastAsia" w:eastAsiaTheme="majorEastAsia" w:hAnsiTheme="majorEastAsia" w:cs="굴림" w:hint="eastAsia"/>
          <w:kern w:val="0"/>
          <w:sz w:val="24"/>
        </w:rPr>
        <w:t>대리점</w:t>
      </w:r>
      <w:r w:rsidR="00070AFC">
        <w:rPr>
          <w:rFonts w:asciiTheme="majorEastAsia" w:eastAsiaTheme="majorEastAsia" w:hAnsiTheme="majorEastAsia" w:cs="굴림" w:hint="eastAsia"/>
          <w:kern w:val="0"/>
          <w:sz w:val="24"/>
        </w:rPr>
        <w:t xml:space="preserve"> </w:t>
      </w:r>
      <w:r w:rsidR="00A35445" w:rsidRPr="00A35445">
        <w:rPr>
          <w:rFonts w:asciiTheme="majorEastAsia" w:eastAsiaTheme="majorEastAsia" w:hAnsiTheme="majorEastAsia" w:cs="굴림" w:hint="eastAsia"/>
          <w:kern w:val="0"/>
          <w:sz w:val="24"/>
        </w:rPr>
        <w:t>법</w:t>
      </w:r>
      <w:r w:rsidR="00A35445" w:rsidRPr="00A35445">
        <w:rPr>
          <w:rFonts w:asciiTheme="majorEastAsia" w:eastAsiaTheme="majorEastAsia" w:hAnsiTheme="majorEastAsia" w:cs="굴림"/>
          <w:kern w:val="0"/>
          <w:sz w:val="24"/>
        </w:rPr>
        <w:t>”)</w:t>
      </w:r>
    </w:p>
    <w:p w14:paraId="112E4E78" w14:textId="09ACF32A" w:rsidR="001E67E0" w:rsidRDefault="00A35445" w:rsidP="00070AFC">
      <w:pPr>
        <w:widowControl/>
        <w:autoSpaceDE/>
        <w:autoSpaceDN/>
        <w:spacing w:line="360" w:lineRule="auto"/>
        <w:ind w:left="240" w:hangingChars="100" w:hanging="240"/>
        <w:rPr>
          <w:rFonts w:asciiTheme="majorEastAsia" w:eastAsiaTheme="majorEastAsia" w:hAnsiTheme="majorEastAsia" w:cs="굴림"/>
          <w:kern w:val="0"/>
          <w:sz w:val="24"/>
        </w:rPr>
      </w:pPr>
      <w:r w:rsidRPr="00950E28">
        <w:rPr>
          <w:rFonts w:asciiTheme="majorEastAsia" w:eastAsiaTheme="majorEastAsia" w:hAnsiTheme="majorEastAsia" w:cs="굴림" w:hint="eastAsia"/>
          <w:kern w:val="0"/>
          <w:sz w:val="24"/>
        </w:rPr>
        <w:t>및</w:t>
      </w:r>
      <w:r w:rsidR="00070AFC">
        <w:rPr>
          <w:rFonts w:asciiTheme="majorEastAsia" w:eastAsiaTheme="majorEastAsia" w:hAnsiTheme="majorEastAsia" w:cs="굴림" w:hint="eastAsia"/>
          <w:kern w:val="0"/>
          <w:sz w:val="24"/>
        </w:rPr>
        <w:t xml:space="preserve"> </w:t>
      </w:r>
      <w:r>
        <w:rPr>
          <w:rFonts w:asciiTheme="majorEastAsia" w:eastAsiaTheme="majorEastAsia" w:hAnsiTheme="majorEastAsia" w:cs="굴림" w:hint="eastAsia"/>
          <w:kern w:val="0"/>
          <w:sz w:val="24"/>
        </w:rPr>
        <w:t>공정거래 관련 법</w:t>
      </w:r>
      <w:r w:rsidR="001E67E0">
        <w:rPr>
          <w:rFonts w:asciiTheme="majorEastAsia" w:eastAsiaTheme="majorEastAsia" w:hAnsiTheme="majorEastAsia" w:cs="굴림" w:hint="eastAsia"/>
          <w:kern w:val="0"/>
          <w:sz w:val="24"/>
        </w:rPr>
        <w:t>규</w:t>
      </w:r>
      <w:r>
        <w:rPr>
          <w:rFonts w:asciiTheme="majorEastAsia" w:eastAsiaTheme="majorEastAsia" w:hAnsiTheme="majorEastAsia" w:cs="굴림" w:hint="eastAsia"/>
          <w:kern w:val="0"/>
          <w:sz w:val="24"/>
        </w:rPr>
        <w:t xml:space="preserve"> </w:t>
      </w:r>
      <w:r w:rsidR="001E67E0">
        <w:rPr>
          <w:rFonts w:asciiTheme="majorEastAsia" w:eastAsiaTheme="majorEastAsia" w:hAnsiTheme="majorEastAsia" w:cs="굴림" w:hint="eastAsia"/>
          <w:kern w:val="0"/>
          <w:sz w:val="24"/>
        </w:rPr>
        <w:t>위반을</w:t>
      </w:r>
      <w:r w:rsidRPr="00950E28">
        <w:rPr>
          <w:rFonts w:asciiTheme="majorEastAsia" w:eastAsiaTheme="majorEastAsia" w:hAnsiTheme="majorEastAsia" w:cs="굴림" w:hint="eastAsia"/>
          <w:kern w:val="0"/>
          <w:sz w:val="24"/>
        </w:rPr>
        <w:t xml:space="preserve"> 사전에 예방하</w:t>
      </w:r>
      <w:r>
        <w:rPr>
          <w:rFonts w:asciiTheme="majorEastAsia" w:eastAsiaTheme="majorEastAsia" w:hAnsiTheme="majorEastAsia" w:cs="굴림" w:hint="eastAsia"/>
          <w:kern w:val="0"/>
          <w:sz w:val="24"/>
        </w:rPr>
        <w:t>고,</w:t>
      </w:r>
      <w:r w:rsidRPr="00950E28">
        <w:rPr>
          <w:rFonts w:asciiTheme="majorEastAsia" w:eastAsiaTheme="majorEastAsia" w:hAnsiTheme="majorEastAsia" w:cs="굴림" w:hint="eastAsia"/>
          <w:kern w:val="0"/>
          <w:sz w:val="24"/>
        </w:rPr>
        <w:t xml:space="preserve"> </w:t>
      </w:r>
      <w:r w:rsidR="001E67E0">
        <w:rPr>
          <w:rFonts w:asciiTheme="majorEastAsia" w:eastAsiaTheme="majorEastAsia" w:hAnsiTheme="majorEastAsia" w:cs="굴림" w:hint="eastAsia"/>
          <w:kern w:val="0"/>
          <w:sz w:val="24"/>
        </w:rPr>
        <w:t xml:space="preserve">투명하고 공정한 거래관계를 </w:t>
      </w:r>
    </w:p>
    <w:p w14:paraId="31546881" w14:textId="6C17F9B1" w:rsidR="001E67E0" w:rsidRDefault="001E67E0" w:rsidP="001E67E0">
      <w:pPr>
        <w:widowControl/>
        <w:autoSpaceDE/>
        <w:autoSpaceDN/>
        <w:spacing w:line="360" w:lineRule="auto"/>
        <w:ind w:left="240" w:hangingChars="100" w:hanging="240"/>
        <w:rPr>
          <w:rFonts w:asciiTheme="majorEastAsia" w:eastAsiaTheme="majorEastAsia" w:hAnsiTheme="majorEastAsia" w:cs="굴림"/>
          <w:kern w:val="0"/>
          <w:sz w:val="24"/>
        </w:rPr>
      </w:pPr>
      <w:r>
        <w:rPr>
          <w:rFonts w:asciiTheme="majorEastAsia" w:eastAsiaTheme="majorEastAsia" w:hAnsiTheme="majorEastAsia" w:cs="굴림" w:hint="eastAsia"/>
          <w:kern w:val="0"/>
          <w:sz w:val="24"/>
        </w:rPr>
        <w:t>구축하는데 그 목적이 있다.</w:t>
      </w:r>
    </w:p>
    <w:p w14:paraId="472EDFE8" w14:textId="77777777" w:rsidR="00D820CF" w:rsidRPr="001E67E0" w:rsidRDefault="00D820CF" w:rsidP="00F17D44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4"/>
        </w:rPr>
      </w:pPr>
    </w:p>
    <w:p w14:paraId="6C50A204" w14:textId="343AC23E" w:rsidR="00D820CF" w:rsidRPr="00F17D44" w:rsidRDefault="00D820CF" w:rsidP="00F17D44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8"/>
        </w:rPr>
      </w:pPr>
      <w:r w:rsidRPr="00F17D44">
        <w:rPr>
          <w:rFonts w:asciiTheme="majorEastAsia" w:eastAsiaTheme="majorEastAsia" w:hAnsiTheme="majorEastAsia" w:cs="굴림"/>
          <w:b/>
          <w:bCs/>
          <w:kern w:val="0"/>
          <w:sz w:val="28"/>
        </w:rPr>
        <w:t>제</w:t>
      </w:r>
      <w:r w:rsidRPr="00F17D44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>2</w:t>
      </w:r>
      <w:r w:rsidR="00385DE4" w:rsidRPr="00F17D44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>장</w:t>
      </w:r>
      <w:r w:rsidR="00C351D7" w:rsidRPr="00F17D44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 xml:space="preserve"> </w:t>
      </w:r>
      <w:r w:rsidR="00950E28" w:rsidRPr="00F17D44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>업무</w:t>
      </w:r>
      <w:r w:rsidR="00385DE4" w:rsidRPr="00F17D44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>지침 구성</w:t>
      </w:r>
    </w:p>
    <w:p w14:paraId="765D3756" w14:textId="77777777" w:rsidR="00D46B3A" w:rsidRDefault="00D820CF" w:rsidP="00F17D44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이 </w:t>
      </w:r>
      <w:r w:rsidR="00950E28"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>업무</w:t>
      </w:r>
      <w:r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지침은 </w:t>
      </w:r>
      <w:r w:rsidR="00CF1BBB"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>대리점의 계약체결에 있어 준수해야 할</w:t>
      </w:r>
      <w:r w:rsidR="00950E28"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</w:t>
      </w:r>
      <w:r w:rsidR="00CF1BBB"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>「</w:t>
      </w:r>
      <w:r w:rsidR="00BA2C70"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>계약의 공정성</w:t>
      </w:r>
      <w:r w:rsidR="00CF1BBB"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>」</w:t>
      </w:r>
      <w:r w:rsidR="00462533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과 </w:t>
      </w:r>
    </w:p>
    <w:p w14:paraId="6C647261" w14:textId="640BABF8" w:rsidR="00D820CF" w:rsidRPr="00A35445" w:rsidRDefault="003839B2" w:rsidP="00F17D44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>「</w:t>
      </w:r>
      <w:r w:rsidR="00462533">
        <w:rPr>
          <w:rFonts w:asciiTheme="majorEastAsia" w:eastAsiaTheme="majorEastAsia" w:hAnsiTheme="majorEastAsia" w:cs="굴림" w:hint="eastAsia"/>
          <w:bCs/>
          <w:kern w:val="0"/>
          <w:sz w:val="24"/>
        </w:rPr>
        <w:t>이의신청 및 분쟁조정절차</w:t>
      </w:r>
      <w:r w:rsidRPr="00A35445">
        <w:rPr>
          <w:rFonts w:asciiTheme="majorEastAsia" w:eastAsiaTheme="majorEastAsia" w:hAnsiTheme="majorEastAsia" w:cs="굴림" w:hint="eastAsia"/>
          <w:bCs/>
          <w:kern w:val="0"/>
          <w:sz w:val="24"/>
        </w:rPr>
        <w:t>」</w:t>
      </w:r>
      <w:r w:rsidR="00462533">
        <w:rPr>
          <w:rFonts w:asciiTheme="majorEastAsia" w:eastAsiaTheme="majorEastAsia" w:hAnsiTheme="majorEastAsia" w:cs="굴림" w:hint="eastAsia"/>
          <w:bCs/>
          <w:kern w:val="0"/>
          <w:sz w:val="24"/>
        </w:rPr>
        <w:t>로 구성되어 있다.</w:t>
      </w:r>
    </w:p>
    <w:p w14:paraId="6484E80D" w14:textId="77777777" w:rsidR="00D820CF" w:rsidRPr="00726F36" w:rsidRDefault="00D820CF" w:rsidP="00F17D44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4"/>
        </w:rPr>
      </w:pPr>
    </w:p>
    <w:p w14:paraId="297E831D" w14:textId="77777777" w:rsidR="00950E28" w:rsidRPr="00F17D44" w:rsidRDefault="003839B2" w:rsidP="00F17D44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8"/>
        </w:rPr>
      </w:pPr>
      <w:r w:rsidRPr="00F17D44">
        <w:rPr>
          <w:rFonts w:asciiTheme="majorEastAsia" w:eastAsiaTheme="majorEastAsia" w:hAnsiTheme="majorEastAsia" w:cs="굴림"/>
          <w:b/>
          <w:bCs/>
          <w:kern w:val="0"/>
          <w:sz w:val="28"/>
        </w:rPr>
        <w:t>제</w:t>
      </w:r>
      <w:r w:rsidR="00BA2C70" w:rsidRPr="00F17D44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>3</w:t>
      </w:r>
      <w:r w:rsidR="00385DE4" w:rsidRPr="00F17D44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>장</w:t>
      </w:r>
      <w:r w:rsidRPr="00F17D44">
        <w:rPr>
          <w:rFonts w:asciiTheme="majorEastAsia" w:eastAsiaTheme="majorEastAsia" w:hAnsiTheme="majorEastAsia" w:cs="굴림"/>
          <w:b/>
          <w:bCs/>
          <w:kern w:val="0"/>
          <w:sz w:val="28"/>
        </w:rPr>
        <w:t xml:space="preserve"> </w:t>
      </w:r>
      <w:r w:rsidR="00385DE4" w:rsidRPr="00F17D44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>계약의 공정성</w:t>
      </w:r>
      <w:r w:rsidR="00950E28" w:rsidRPr="00F17D44">
        <w:rPr>
          <w:rFonts w:asciiTheme="majorEastAsia" w:eastAsiaTheme="majorEastAsia" w:hAnsiTheme="majorEastAsia" w:cs="굴림" w:hint="eastAsia"/>
          <w:b/>
          <w:bCs/>
          <w:kern w:val="0"/>
          <w:sz w:val="28"/>
        </w:rPr>
        <w:t xml:space="preserve"> </w:t>
      </w:r>
    </w:p>
    <w:p w14:paraId="6D05851D" w14:textId="6644007F" w:rsidR="004B7659" w:rsidRPr="00BD7B43" w:rsidRDefault="00462533" w:rsidP="00462533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4"/>
        </w:rPr>
      </w:pP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 xml:space="preserve">제 </w:t>
      </w:r>
      <w:r w:rsidRPr="00BD7B43">
        <w:rPr>
          <w:rFonts w:asciiTheme="majorEastAsia" w:eastAsiaTheme="majorEastAsia" w:hAnsiTheme="majorEastAsia" w:cs="굴림"/>
          <w:b/>
          <w:bCs/>
          <w:kern w:val="0"/>
          <w:sz w:val="24"/>
        </w:rPr>
        <w:t>1</w:t>
      </w: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조 (</w:t>
      </w:r>
      <w:r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기본 원칙</w:t>
      </w: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)</w:t>
      </w:r>
    </w:p>
    <w:p w14:paraId="2CF5B845" w14:textId="2041E877" w:rsidR="004B7659" w:rsidRDefault="008553ED" w:rsidP="004B7659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9065E6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① </w:t>
      </w:r>
      <w:r w:rsidR="004B7659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>서면교부</w:t>
      </w:r>
      <w:r w:rsidR="009065E6">
        <w:rPr>
          <w:rFonts w:asciiTheme="majorEastAsia" w:eastAsiaTheme="majorEastAsia" w:hAnsiTheme="majorEastAsia" w:cs="굴림"/>
          <w:bCs/>
          <w:kern w:val="0"/>
          <w:sz w:val="24"/>
        </w:rPr>
        <w:t xml:space="preserve"> </w:t>
      </w:r>
      <w:r w:rsidR="009065E6">
        <w:rPr>
          <w:rFonts w:asciiTheme="majorEastAsia" w:eastAsiaTheme="majorEastAsia" w:hAnsiTheme="majorEastAsia" w:cs="굴림" w:hint="eastAsia"/>
          <w:bCs/>
          <w:kern w:val="0"/>
          <w:sz w:val="24"/>
        </w:rPr>
        <w:t>원칙</w:t>
      </w:r>
      <w:r w:rsidR="004B7659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</w:t>
      </w:r>
      <w:r w:rsidR="004B7659" w:rsidRPr="004B7659">
        <w:rPr>
          <w:rFonts w:asciiTheme="majorEastAsia" w:eastAsiaTheme="majorEastAsia" w:hAnsiTheme="majorEastAsia" w:cs="굴림"/>
          <w:bCs/>
          <w:kern w:val="0"/>
          <w:sz w:val="24"/>
        </w:rPr>
        <w:t xml:space="preserve">: </w:t>
      </w:r>
      <w:r w:rsidR="004B7659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대리점 거래시 반드시 대리점과 </w:t>
      </w:r>
      <w:r w:rsidR="00462533" w:rsidRPr="004B7659">
        <w:rPr>
          <w:rFonts w:asciiTheme="majorEastAsia" w:eastAsiaTheme="majorEastAsia" w:hAnsiTheme="majorEastAsia" w:cs="굴림"/>
          <w:bCs/>
          <w:kern w:val="0"/>
          <w:sz w:val="24"/>
        </w:rPr>
        <w:t>2</w:t>
      </w:r>
      <w:r w:rsidR="00462533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통의 계약서를 작성하고 </w:t>
      </w:r>
    </w:p>
    <w:p w14:paraId="2CA4CC1C" w14:textId="7EF58B80" w:rsidR="00462533" w:rsidRPr="004B7659" w:rsidRDefault="00462533" w:rsidP="004B7659">
      <w:pPr>
        <w:widowControl/>
        <w:autoSpaceDE/>
        <w:autoSpaceDN/>
        <w:spacing w:line="360" w:lineRule="auto"/>
        <w:ind w:firstLineChars="100" w:firstLine="240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>서명</w:t>
      </w:r>
      <w:r w:rsidR="004B7659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</w:t>
      </w:r>
      <w:r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또는 기명 날인하여 각각 </w:t>
      </w:r>
      <w:r w:rsidRPr="004B7659">
        <w:rPr>
          <w:rFonts w:asciiTheme="majorEastAsia" w:eastAsiaTheme="majorEastAsia" w:hAnsiTheme="majorEastAsia" w:cs="굴림"/>
          <w:bCs/>
          <w:kern w:val="0"/>
          <w:sz w:val="24"/>
        </w:rPr>
        <w:t>1</w:t>
      </w:r>
      <w:r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>부씩 보관한다.</w:t>
      </w:r>
      <w:r w:rsidR="004B7659" w:rsidRPr="004B7659">
        <w:rPr>
          <w:rFonts w:asciiTheme="majorEastAsia" w:eastAsiaTheme="majorEastAsia" w:hAnsiTheme="majorEastAsia" w:cs="굴림"/>
          <w:bCs/>
          <w:kern w:val="0"/>
          <w:sz w:val="24"/>
        </w:rPr>
        <w:t xml:space="preserve"> </w:t>
      </w:r>
    </w:p>
    <w:p w14:paraId="49371E32" w14:textId="4AF9376C" w:rsidR="00462533" w:rsidRPr="004B7659" w:rsidRDefault="008553ED" w:rsidP="004B7659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5B758E">
        <w:rPr>
          <w:rFonts w:asciiTheme="majorEastAsia" w:eastAsiaTheme="majorEastAsia" w:hAnsiTheme="majorEastAsia" w:cs="굴림" w:hint="eastAsia"/>
          <w:bCs/>
          <w:kern w:val="0"/>
          <w:sz w:val="24"/>
        </w:rPr>
        <w:t>②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</w:t>
      </w:r>
      <w:r w:rsidR="004B7659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계약서는 </w:t>
      </w:r>
      <w:r w:rsidR="00462533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ORION </w:t>
      </w:r>
      <w:r w:rsidR="00462533" w:rsidRPr="004B7659">
        <w:rPr>
          <w:rFonts w:asciiTheme="majorEastAsia" w:eastAsiaTheme="majorEastAsia" w:hAnsiTheme="majorEastAsia" w:cs="굴림"/>
          <w:bCs/>
          <w:kern w:val="0"/>
          <w:sz w:val="24"/>
        </w:rPr>
        <w:t>Sales Logistics System</w:t>
      </w:r>
      <w:r w:rsidR="00070AFC">
        <w:rPr>
          <w:rFonts w:asciiTheme="majorEastAsia" w:eastAsiaTheme="majorEastAsia" w:hAnsiTheme="majorEastAsia" w:cs="굴림"/>
          <w:bCs/>
          <w:kern w:val="0"/>
          <w:sz w:val="24"/>
        </w:rPr>
        <w:t xml:space="preserve"> </w:t>
      </w:r>
      <w:r w:rsidR="00462533" w:rsidRPr="004B7659">
        <w:rPr>
          <w:rFonts w:asciiTheme="majorEastAsia" w:eastAsiaTheme="majorEastAsia" w:hAnsiTheme="majorEastAsia" w:cs="굴림"/>
          <w:bCs/>
          <w:kern w:val="0"/>
          <w:sz w:val="24"/>
        </w:rPr>
        <w:t>(</w:t>
      </w:r>
      <w:r w:rsidR="00462533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이하 </w:t>
      </w:r>
      <w:r w:rsidR="00462533" w:rsidRPr="004B7659">
        <w:rPr>
          <w:rFonts w:asciiTheme="majorEastAsia" w:eastAsiaTheme="majorEastAsia" w:hAnsiTheme="majorEastAsia" w:cs="굴림"/>
          <w:bCs/>
          <w:kern w:val="0"/>
          <w:sz w:val="24"/>
        </w:rPr>
        <w:t>“OSLS”)</w:t>
      </w:r>
      <w:r w:rsidR="00462533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에 </w:t>
      </w:r>
      <w:r w:rsidR="004B7659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>등록하여</w:t>
      </w:r>
      <w:r w:rsidR="00462533" w:rsidRPr="004B7659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관리한다.</w:t>
      </w:r>
    </w:p>
    <w:p w14:paraId="628E3DB4" w14:textId="77777777" w:rsidR="00462533" w:rsidRPr="00BD7B43" w:rsidRDefault="00462533" w:rsidP="00462533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4"/>
        </w:rPr>
      </w:pP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제 2조</w:t>
      </w:r>
      <w:r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 xml:space="preserve"> </w:t>
      </w: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(주문내역 확인)</w:t>
      </w:r>
    </w:p>
    <w:p w14:paraId="3F5A85D9" w14:textId="77777777" w:rsidR="003B38A2" w:rsidRDefault="00462533" w:rsidP="003B38A2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C351D7">
        <w:rPr>
          <w:rFonts w:asciiTheme="majorEastAsia" w:eastAsiaTheme="majorEastAsia" w:hAnsiTheme="majorEastAsia" w:cs="굴림" w:hint="eastAsia"/>
          <w:bCs/>
          <w:kern w:val="0"/>
          <w:sz w:val="24"/>
        </w:rPr>
        <w:t>①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</w:t>
      </w:r>
      <w:r w:rsidR="009065E6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대리점이 주문한 상품내역을 확인할 수 </w:t>
      </w:r>
      <w:r w:rsidR="003B38A2">
        <w:rPr>
          <w:rFonts w:asciiTheme="majorEastAsia" w:eastAsiaTheme="majorEastAsia" w:hAnsiTheme="majorEastAsia" w:cs="굴림" w:hint="eastAsia"/>
          <w:bCs/>
          <w:kern w:val="0"/>
          <w:sz w:val="24"/>
        </w:rPr>
        <w:t>있도록 전속대리점 판매관리시스템</w:t>
      </w:r>
    </w:p>
    <w:p w14:paraId="05E1FE8E" w14:textId="08E4749E" w:rsidR="00462533" w:rsidRDefault="003B38A2" w:rsidP="003B38A2">
      <w:pPr>
        <w:widowControl/>
        <w:autoSpaceDE/>
        <w:autoSpaceDN/>
        <w:spacing w:line="360" w:lineRule="auto"/>
        <w:ind w:firstLineChars="100" w:firstLine="240"/>
        <w:rPr>
          <w:rFonts w:asciiTheme="majorEastAsia" w:eastAsiaTheme="majorEastAsia" w:hAnsiTheme="majorEastAsia" w:cs="굴림"/>
          <w:bCs/>
          <w:kern w:val="0"/>
          <w:sz w:val="24"/>
        </w:rPr>
      </w:pP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(이하 </w:t>
      </w:r>
      <w:r>
        <w:rPr>
          <w:rFonts w:asciiTheme="majorEastAsia" w:eastAsiaTheme="majorEastAsia" w:hAnsiTheme="majorEastAsia" w:cs="굴림"/>
          <w:bCs/>
          <w:kern w:val="0"/>
          <w:sz w:val="24"/>
        </w:rPr>
        <w:t>“</w:t>
      </w:r>
      <w:r w:rsidR="00462533">
        <w:rPr>
          <w:rFonts w:asciiTheme="majorEastAsia" w:eastAsiaTheme="majorEastAsia" w:hAnsiTheme="majorEastAsia" w:cs="굴림" w:hint="eastAsia"/>
          <w:bCs/>
          <w:kern w:val="0"/>
          <w:sz w:val="24"/>
        </w:rPr>
        <w:t>Agency</w:t>
      </w:r>
      <w:r>
        <w:rPr>
          <w:rFonts w:asciiTheme="majorEastAsia" w:eastAsiaTheme="majorEastAsia" w:hAnsiTheme="majorEastAsia" w:cs="굴림"/>
          <w:bCs/>
          <w:kern w:val="0"/>
          <w:sz w:val="24"/>
        </w:rPr>
        <w:t>”)</w:t>
      </w:r>
      <w:r w:rsidR="00462533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에 </w:t>
      </w:r>
      <w:r w:rsidR="009065E6">
        <w:rPr>
          <w:rFonts w:asciiTheme="majorEastAsia" w:eastAsiaTheme="majorEastAsia" w:hAnsiTheme="majorEastAsia" w:cs="굴림" w:hint="eastAsia"/>
          <w:bCs/>
          <w:kern w:val="0"/>
          <w:sz w:val="24"/>
        </w:rPr>
        <w:t>주문</w:t>
      </w:r>
      <w:r w:rsidR="00462533">
        <w:rPr>
          <w:rFonts w:asciiTheme="majorEastAsia" w:eastAsiaTheme="majorEastAsia" w:hAnsiTheme="majorEastAsia" w:cs="굴림" w:hint="eastAsia"/>
          <w:bCs/>
          <w:kern w:val="0"/>
          <w:sz w:val="24"/>
        </w:rPr>
        <w:t>내역을 업로드하여 관리한다.</w:t>
      </w:r>
    </w:p>
    <w:p w14:paraId="0181D9E4" w14:textId="77777777" w:rsidR="009065E6" w:rsidRDefault="00462533" w:rsidP="00462533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5B758E">
        <w:rPr>
          <w:rFonts w:asciiTheme="majorEastAsia" w:eastAsiaTheme="majorEastAsia" w:hAnsiTheme="majorEastAsia" w:cs="굴림" w:hint="eastAsia"/>
          <w:bCs/>
          <w:kern w:val="0"/>
          <w:sz w:val="24"/>
        </w:rPr>
        <w:t>②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대리점에서 주문한 품목 외 품목을 조정하여서는 아니 되며 대리점 요청으로</w:t>
      </w:r>
    </w:p>
    <w:p w14:paraId="311F8FE5" w14:textId="1E5919FB" w:rsidR="00950E28" w:rsidRPr="00DB36CF" w:rsidRDefault="00462533" w:rsidP="00DB36CF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</w:t>
      </w:r>
      <w:r w:rsidR="009065E6">
        <w:rPr>
          <w:rFonts w:asciiTheme="majorEastAsia" w:eastAsiaTheme="majorEastAsia" w:hAnsiTheme="majorEastAsia" w:cs="굴림"/>
          <w:bCs/>
          <w:kern w:val="0"/>
          <w:sz w:val="24"/>
        </w:rPr>
        <w:t xml:space="preserve"> 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>조정이 필요한 경우 상호 합의하에 품목을 조정한다.</w:t>
      </w:r>
    </w:p>
    <w:p w14:paraId="4043D9F1" w14:textId="4F43A558" w:rsidR="00441655" w:rsidRPr="00A545D9" w:rsidRDefault="00441655" w:rsidP="00441655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4"/>
        </w:rPr>
      </w:pP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 xml:space="preserve">제 </w:t>
      </w:r>
      <w:r w:rsidR="00205429">
        <w:rPr>
          <w:rFonts w:asciiTheme="majorEastAsia" w:eastAsiaTheme="majorEastAsia" w:hAnsiTheme="majorEastAsia" w:cs="굴림"/>
          <w:b/>
          <w:bCs/>
          <w:kern w:val="0"/>
          <w:sz w:val="24"/>
        </w:rPr>
        <w:t>3</w:t>
      </w:r>
      <w:bookmarkStart w:id="0" w:name="_GoBack"/>
      <w:bookmarkEnd w:id="0"/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 xml:space="preserve">조 </w:t>
      </w:r>
      <w:r>
        <w:rPr>
          <w:rFonts w:asciiTheme="majorEastAsia" w:eastAsiaTheme="majorEastAsia" w:hAnsiTheme="majorEastAsia" w:cs="굴림"/>
          <w:b/>
          <w:bCs/>
          <w:kern w:val="0"/>
          <w:sz w:val="24"/>
        </w:rPr>
        <w:t>(</w:t>
      </w:r>
      <w:r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시정 및 제재조치</w:t>
      </w:r>
      <w:r>
        <w:rPr>
          <w:rFonts w:asciiTheme="majorEastAsia" w:eastAsiaTheme="majorEastAsia" w:hAnsiTheme="majorEastAsia" w:cs="굴림"/>
          <w:b/>
          <w:bCs/>
          <w:kern w:val="0"/>
          <w:sz w:val="24"/>
        </w:rPr>
        <w:t>)</w:t>
      </w:r>
      <w:r w:rsidRPr="00BD7B43">
        <w:rPr>
          <w:rFonts w:asciiTheme="majorEastAsia" w:eastAsiaTheme="majorEastAsia" w:hAnsiTheme="majorEastAsia" w:cs="굴림"/>
          <w:b/>
          <w:bCs/>
          <w:kern w:val="0"/>
          <w:sz w:val="24"/>
        </w:rPr>
        <w:t xml:space="preserve"> </w:t>
      </w:r>
    </w:p>
    <w:p w14:paraId="2351455E" w14:textId="77777777" w:rsidR="00441655" w:rsidRDefault="00441655" w:rsidP="00441655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441655">
        <w:rPr>
          <w:rFonts w:asciiTheme="majorEastAsia" w:eastAsiaTheme="majorEastAsia" w:hAnsiTheme="majorEastAsia" w:cs="굴림" w:hint="eastAsia"/>
          <w:bCs/>
          <w:kern w:val="0"/>
          <w:sz w:val="24"/>
        </w:rPr>
        <w:lastRenderedPageBreak/>
        <w:t xml:space="preserve">임직원의 고의 또는 중대한 과실로 업무지침을 준수하지 않은 경우에는 그에 </w:t>
      </w:r>
    </w:p>
    <w:p w14:paraId="5E8D3DD4" w14:textId="23E125CA" w:rsidR="00441655" w:rsidRPr="0029527A" w:rsidRDefault="00441655" w:rsidP="00441655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441655">
        <w:rPr>
          <w:rFonts w:asciiTheme="majorEastAsia" w:eastAsiaTheme="majorEastAsia" w:hAnsiTheme="majorEastAsia" w:cs="굴림" w:hint="eastAsia"/>
          <w:bCs/>
          <w:kern w:val="0"/>
          <w:sz w:val="24"/>
        </w:rPr>
        <w:t>상응하는 시정 및 제재조치를 취한다.</w:t>
      </w:r>
    </w:p>
    <w:p w14:paraId="73BACC08" w14:textId="77777777" w:rsidR="00205429" w:rsidRDefault="00205429" w:rsidP="00426E7F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8"/>
          <w:szCs w:val="28"/>
        </w:rPr>
      </w:pPr>
    </w:p>
    <w:p w14:paraId="411CB13A" w14:textId="5876AF44" w:rsidR="00BE75DA" w:rsidRPr="00A545D9" w:rsidRDefault="00BE75DA" w:rsidP="00426E7F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8"/>
          <w:szCs w:val="28"/>
        </w:rPr>
      </w:pPr>
      <w:r w:rsidRPr="00A545D9">
        <w:rPr>
          <w:rFonts w:asciiTheme="majorEastAsia" w:eastAsiaTheme="majorEastAsia" w:hAnsiTheme="majorEastAsia" w:cs="굴림" w:hint="eastAsia"/>
          <w:b/>
          <w:bCs/>
          <w:kern w:val="0"/>
          <w:sz w:val="28"/>
          <w:szCs w:val="28"/>
        </w:rPr>
        <w:t xml:space="preserve">제 4장 </w:t>
      </w:r>
      <w:r w:rsidR="00462533">
        <w:rPr>
          <w:rFonts w:asciiTheme="majorEastAsia" w:eastAsiaTheme="majorEastAsia" w:hAnsiTheme="majorEastAsia" w:cs="굴림" w:hint="eastAsia"/>
          <w:b/>
          <w:bCs/>
          <w:kern w:val="0"/>
          <w:sz w:val="28"/>
          <w:szCs w:val="28"/>
        </w:rPr>
        <w:t>이의신청 및 분쟁조정 절차</w:t>
      </w:r>
    </w:p>
    <w:p w14:paraId="05306594" w14:textId="539FBC89" w:rsidR="00BE75DA" w:rsidRPr="00BD7B43" w:rsidRDefault="00BE75DA" w:rsidP="003C329D">
      <w:pPr>
        <w:widowControl/>
        <w:autoSpaceDE/>
        <w:autoSpaceDN/>
        <w:spacing w:line="312" w:lineRule="auto"/>
        <w:rPr>
          <w:rFonts w:asciiTheme="majorEastAsia" w:eastAsiaTheme="majorEastAsia" w:hAnsiTheme="majorEastAsia" w:cs="굴림"/>
          <w:b/>
          <w:bCs/>
          <w:kern w:val="0"/>
          <w:sz w:val="24"/>
        </w:rPr>
      </w:pP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제</w:t>
      </w:r>
      <w:r w:rsidR="0060099F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1</w:t>
      </w: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 xml:space="preserve">조 </w:t>
      </w:r>
      <w:r w:rsidR="00BD7B43" w:rsidRPr="00BD7B43">
        <w:rPr>
          <w:rFonts w:asciiTheme="majorEastAsia" w:eastAsiaTheme="majorEastAsia" w:hAnsiTheme="majorEastAsia" w:cs="굴림"/>
          <w:b/>
          <w:bCs/>
          <w:kern w:val="0"/>
          <w:sz w:val="24"/>
        </w:rPr>
        <w:t>(</w:t>
      </w:r>
      <w:r w:rsidR="0060099F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분쟁조정심의위원회</w:t>
      </w:r>
      <w:r w:rsidR="00BD7B43"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)</w:t>
      </w:r>
    </w:p>
    <w:p w14:paraId="4C2F980B" w14:textId="395568E5" w:rsidR="00441655" w:rsidRDefault="003C329D" w:rsidP="003C329D">
      <w:pPr>
        <w:widowControl/>
        <w:autoSpaceDE/>
        <w:autoSpaceDN/>
        <w:spacing w:line="312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C351D7">
        <w:rPr>
          <w:rFonts w:asciiTheme="majorEastAsia" w:eastAsiaTheme="majorEastAsia" w:hAnsiTheme="majorEastAsia" w:cs="굴림" w:hint="eastAsia"/>
          <w:bCs/>
          <w:kern w:val="0"/>
          <w:sz w:val="24"/>
        </w:rPr>
        <w:t>①</w:t>
      </w:r>
      <w:r w:rsidR="0041723F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분쟁조정</w:t>
      </w:r>
      <w:r w:rsidR="00DB36CF">
        <w:rPr>
          <w:rFonts w:asciiTheme="majorEastAsia" w:eastAsiaTheme="majorEastAsia" w:hAnsiTheme="majorEastAsia" w:cs="굴림" w:hint="eastAsia"/>
          <w:bCs/>
          <w:kern w:val="0"/>
          <w:sz w:val="24"/>
        </w:rPr>
        <w:t>심의</w:t>
      </w:r>
      <w:r w:rsidR="0041723F">
        <w:rPr>
          <w:rFonts w:asciiTheme="majorEastAsia" w:eastAsiaTheme="majorEastAsia" w:hAnsiTheme="majorEastAsia" w:cs="굴림" w:hint="eastAsia"/>
          <w:bCs/>
          <w:kern w:val="0"/>
          <w:sz w:val="24"/>
        </w:rPr>
        <w:t>위원회</w:t>
      </w:r>
      <w:r w:rsidR="00161F9A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는 </w:t>
      </w:r>
      <w:r w:rsidR="00DB36CF">
        <w:rPr>
          <w:rFonts w:asciiTheme="majorEastAsia" w:eastAsiaTheme="majorEastAsia" w:hAnsiTheme="majorEastAsia" w:cs="굴림" w:hint="eastAsia"/>
          <w:bCs/>
          <w:kern w:val="0"/>
          <w:sz w:val="24"/>
        </w:rPr>
        <w:t>공정거래 법률 지식을 갖춘 위원을</w:t>
      </w:r>
      <w:r w:rsidR="00161F9A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포함한 </w:t>
      </w:r>
      <w:r w:rsidR="00161F9A">
        <w:rPr>
          <w:rFonts w:asciiTheme="majorEastAsia" w:eastAsiaTheme="majorEastAsia" w:hAnsiTheme="majorEastAsia" w:cs="굴림"/>
          <w:bCs/>
          <w:kern w:val="0"/>
          <w:sz w:val="24"/>
        </w:rPr>
        <w:t>4</w:t>
      </w:r>
      <w:r w:rsidR="00161F9A">
        <w:rPr>
          <w:rFonts w:asciiTheme="majorEastAsia" w:eastAsiaTheme="majorEastAsia" w:hAnsiTheme="majorEastAsia" w:cs="굴림" w:hint="eastAsia"/>
          <w:bCs/>
          <w:kern w:val="0"/>
          <w:sz w:val="24"/>
        </w:rPr>
        <w:t>명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</w:t>
      </w:r>
      <w:r w:rsidR="00161F9A">
        <w:rPr>
          <w:rFonts w:asciiTheme="majorEastAsia" w:eastAsiaTheme="majorEastAsia" w:hAnsiTheme="majorEastAsia" w:cs="굴림" w:hint="eastAsia"/>
          <w:bCs/>
          <w:kern w:val="0"/>
          <w:sz w:val="24"/>
        </w:rPr>
        <w:t>이상의</w:t>
      </w:r>
    </w:p>
    <w:p w14:paraId="2CB5A0DB" w14:textId="58E8B30A" w:rsidR="00BE75DA" w:rsidRDefault="00161F9A" w:rsidP="003C329D">
      <w:pPr>
        <w:widowControl/>
        <w:autoSpaceDE/>
        <w:autoSpaceDN/>
        <w:spacing w:line="312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</w:t>
      </w:r>
      <w:r w:rsidR="00441655">
        <w:rPr>
          <w:rFonts w:asciiTheme="majorEastAsia" w:eastAsiaTheme="majorEastAsia" w:hAnsiTheme="majorEastAsia" w:cs="굴림"/>
          <w:bCs/>
          <w:kern w:val="0"/>
          <w:sz w:val="24"/>
        </w:rPr>
        <w:t xml:space="preserve"> 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>임직원으로 구성하고 필요시 사외이사 등 외부</w:t>
      </w:r>
      <w:r w:rsidR="00726F36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>전문가를 선임할 수 있다.</w:t>
      </w:r>
    </w:p>
    <w:p w14:paraId="0F8412E5" w14:textId="58C44C0F" w:rsidR="00161F9A" w:rsidRDefault="003C329D" w:rsidP="003C329D">
      <w:pPr>
        <w:widowControl/>
        <w:autoSpaceDE/>
        <w:autoSpaceDN/>
        <w:spacing w:line="312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5B758E">
        <w:rPr>
          <w:rFonts w:asciiTheme="majorEastAsia" w:eastAsiaTheme="majorEastAsia" w:hAnsiTheme="majorEastAsia" w:cs="굴림" w:hint="eastAsia"/>
          <w:bCs/>
          <w:kern w:val="0"/>
          <w:sz w:val="24"/>
        </w:rPr>
        <w:t>②</w:t>
      </w:r>
      <w:r w:rsidR="00161F9A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위원회는 </w:t>
      </w:r>
      <w:r w:rsidR="00441655">
        <w:rPr>
          <w:rFonts w:asciiTheme="majorEastAsia" w:eastAsiaTheme="majorEastAsia" w:hAnsiTheme="majorEastAsia" w:cs="굴림" w:hint="eastAsia"/>
          <w:bCs/>
          <w:kern w:val="0"/>
          <w:sz w:val="24"/>
        </w:rPr>
        <w:t>아래의 프로세스로 분쟁을 조정한다.</w:t>
      </w:r>
      <w:r w:rsidR="00441655">
        <w:rPr>
          <w:rFonts w:asciiTheme="majorEastAsia" w:eastAsiaTheme="majorEastAsia" w:hAnsiTheme="majorEastAsia" w:cs="굴림"/>
          <w:bCs/>
          <w:kern w:val="0"/>
          <w:sz w:val="24"/>
        </w:rPr>
        <w:t xml:space="preserve"> </w:t>
      </w:r>
    </w:p>
    <w:p w14:paraId="19F90416" w14:textId="268789BA" w:rsidR="00574D64" w:rsidRDefault="0029527A" w:rsidP="00426E7F">
      <w:pPr>
        <w:widowControl/>
        <w:autoSpaceDE/>
        <w:autoSpaceDN/>
        <w:spacing w:line="360" w:lineRule="auto"/>
        <w:jc w:val="center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29527A">
        <w:rPr>
          <w:rFonts w:asciiTheme="majorEastAsia" w:eastAsiaTheme="majorEastAsia" w:hAnsiTheme="majorEastAsia" w:cs="굴림"/>
          <w:bCs/>
          <w:noProof/>
          <w:kern w:val="0"/>
          <w:sz w:val="24"/>
        </w:rPr>
        <w:drawing>
          <wp:inline distT="0" distB="0" distL="0" distR="0" wp14:anchorId="38BB6349" wp14:editId="04C1E9A6">
            <wp:extent cx="5731510" cy="4527550"/>
            <wp:effectExtent l="19050" t="19050" r="21590" b="2540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27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A6793A" w14:textId="011E8CA6" w:rsidR="00161F9A" w:rsidRDefault="00574D64" w:rsidP="00426E7F">
      <w:pPr>
        <w:widowControl/>
        <w:autoSpaceDE/>
        <w:autoSpaceDN/>
        <w:spacing w:line="360" w:lineRule="auto"/>
        <w:jc w:val="center"/>
        <w:rPr>
          <w:rFonts w:asciiTheme="majorEastAsia" w:eastAsiaTheme="majorEastAsia" w:hAnsiTheme="majorEastAsia" w:cs="굴림"/>
          <w:bCs/>
          <w:kern w:val="0"/>
          <w:sz w:val="24"/>
        </w:rPr>
      </w:pPr>
      <w:r>
        <w:rPr>
          <w:rFonts w:asciiTheme="majorEastAsia" w:eastAsiaTheme="majorEastAsia" w:hAnsiTheme="majorEastAsia" w:cs="굴림"/>
          <w:bCs/>
          <w:kern w:val="0"/>
          <w:sz w:val="24"/>
        </w:rPr>
        <w:t>&lt;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>분쟁조정심의 의결 프로세스&gt;</w:t>
      </w:r>
    </w:p>
    <w:p w14:paraId="64489DA1" w14:textId="42BDC70D" w:rsidR="00441655" w:rsidRPr="00441655" w:rsidRDefault="00441655" w:rsidP="00441655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>③</w:t>
      </w:r>
      <w:r w:rsidR="00574D64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위원회는 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>심의 및 조정</w:t>
      </w:r>
      <w:r w:rsidR="00574D64">
        <w:rPr>
          <w:rFonts w:asciiTheme="majorEastAsia" w:eastAsiaTheme="majorEastAsia" w:hAnsiTheme="majorEastAsia" w:cs="굴림" w:hint="eastAsia"/>
          <w:bCs/>
          <w:kern w:val="0"/>
          <w:sz w:val="24"/>
        </w:rPr>
        <w:t>결과</w:t>
      </w:r>
      <w:r w:rsidR="003C329D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 </w:t>
      </w:r>
      <w:r w:rsidR="00574D64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등 관련문서를 종료일로부터 </w:t>
      </w:r>
      <w:r w:rsidR="00574D64">
        <w:rPr>
          <w:rFonts w:asciiTheme="majorEastAsia" w:eastAsiaTheme="majorEastAsia" w:hAnsiTheme="majorEastAsia" w:cs="굴림"/>
          <w:bCs/>
          <w:kern w:val="0"/>
          <w:sz w:val="24"/>
        </w:rPr>
        <w:t>3</w:t>
      </w:r>
      <w:r w:rsidR="00574D64">
        <w:rPr>
          <w:rFonts w:asciiTheme="majorEastAsia" w:eastAsiaTheme="majorEastAsia" w:hAnsiTheme="majorEastAsia" w:cs="굴림" w:hint="eastAsia"/>
          <w:bCs/>
          <w:kern w:val="0"/>
          <w:sz w:val="24"/>
        </w:rPr>
        <w:t>년 이상 보관한다.</w:t>
      </w:r>
    </w:p>
    <w:p w14:paraId="5C592C24" w14:textId="0196AA8E" w:rsidR="00161F9A" w:rsidRPr="00A35445" w:rsidRDefault="00574D64" w:rsidP="00426E7F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4"/>
        </w:rPr>
      </w:pP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lastRenderedPageBreak/>
        <w:t>제</w:t>
      </w:r>
      <w:r w:rsidR="00205429">
        <w:rPr>
          <w:rFonts w:asciiTheme="majorEastAsia" w:eastAsiaTheme="majorEastAsia" w:hAnsiTheme="majorEastAsia" w:cs="굴림"/>
          <w:b/>
          <w:bCs/>
          <w:kern w:val="0"/>
          <w:sz w:val="24"/>
        </w:rPr>
        <w:t>2</w:t>
      </w: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 xml:space="preserve">조 </w:t>
      </w:r>
      <w:r w:rsidR="00BD7B43">
        <w:rPr>
          <w:rFonts w:asciiTheme="majorEastAsia" w:eastAsiaTheme="majorEastAsia" w:hAnsiTheme="majorEastAsia" w:cs="굴림"/>
          <w:b/>
          <w:bCs/>
          <w:kern w:val="0"/>
          <w:sz w:val="24"/>
        </w:rPr>
        <w:t>(</w:t>
      </w: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이의신청</w:t>
      </w:r>
      <w:r w:rsidR="00441655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절차</w:t>
      </w:r>
      <w:r w:rsid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>)</w:t>
      </w:r>
      <w:r w:rsidRPr="00BD7B43">
        <w:rPr>
          <w:rFonts w:asciiTheme="majorEastAsia" w:eastAsiaTheme="majorEastAsia" w:hAnsiTheme="majorEastAsia" w:cs="굴림" w:hint="eastAsia"/>
          <w:b/>
          <w:bCs/>
          <w:kern w:val="0"/>
          <w:sz w:val="24"/>
        </w:rPr>
        <w:t xml:space="preserve"> </w:t>
      </w:r>
      <w:r w:rsidR="00AC742A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결정금액에 대한 이의신청은 아래의 프로세스로 운영한다. </w:t>
      </w:r>
    </w:p>
    <w:p w14:paraId="63FF499A" w14:textId="346597BB" w:rsidR="00161F9A" w:rsidRDefault="00D920E2" w:rsidP="00AC742A">
      <w:pPr>
        <w:widowControl/>
        <w:autoSpaceDE/>
        <w:autoSpaceDN/>
        <w:spacing w:line="360" w:lineRule="auto"/>
        <w:jc w:val="center"/>
        <w:rPr>
          <w:rFonts w:asciiTheme="majorEastAsia" w:eastAsiaTheme="majorEastAsia" w:hAnsiTheme="majorEastAsia" w:cs="굴림"/>
          <w:bCs/>
          <w:kern w:val="0"/>
          <w:sz w:val="24"/>
        </w:rPr>
      </w:pPr>
      <w:r w:rsidRPr="00527A42">
        <w:rPr>
          <w:rFonts w:asciiTheme="majorEastAsia" w:eastAsiaTheme="majorEastAsia" w:hAnsiTheme="majorEastAsia" w:cs="굴림"/>
          <w:bCs/>
          <w:noProof/>
          <w:kern w:val="0"/>
          <w:sz w:val="24"/>
        </w:rPr>
        <w:drawing>
          <wp:inline distT="0" distB="0" distL="0" distR="0" wp14:anchorId="387ABED2" wp14:editId="4F59E245">
            <wp:extent cx="5731510" cy="4304665"/>
            <wp:effectExtent l="19050" t="19050" r="21590" b="1968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466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FEF65BB" w14:textId="0C9D6D3D" w:rsidR="00AC742A" w:rsidRDefault="00AC742A" w:rsidP="00AC742A">
      <w:pPr>
        <w:widowControl/>
        <w:autoSpaceDE/>
        <w:autoSpaceDN/>
        <w:spacing w:line="360" w:lineRule="auto"/>
        <w:jc w:val="center"/>
        <w:rPr>
          <w:rFonts w:asciiTheme="majorEastAsia" w:eastAsiaTheme="majorEastAsia" w:hAnsiTheme="majorEastAsia" w:cs="굴림"/>
          <w:bCs/>
          <w:kern w:val="0"/>
          <w:sz w:val="24"/>
        </w:rPr>
      </w:pPr>
      <w:r>
        <w:rPr>
          <w:rFonts w:asciiTheme="majorEastAsia" w:eastAsiaTheme="majorEastAsia" w:hAnsiTheme="majorEastAsia" w:cs="굴림"/>
          <w:bCs/>
          <w:kern w:val="0"/>
          <w:sz w:val="24"/>
        </w:rPr>
        <w:t>&lt;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>결정금액 의의신청 프로세스&gt;</w:t>
      </w:r>
    </w:p>
    <w:p w14:paraId="29D8FFD5" w14:textId="5ECD6373" w:rsidR="00142729" w:rsidRDefault="00142729" w:rsidP="00DC3C61">
      <w:pPr>
        <w:widowControl/>
        <w:autoSpaceDE/>
        <w:autoSpaceDN/>
        <w:rPr>
          <w:rFonts w:asciiTheme="majorEastAsia" w:eastAsiaTheme="majorEastAsia" w:hAnsiTheme="majorEastAsia" w:cs="굴림"/>
          <w:bCs/>
          <w:kern w:val="0"/>
          <w:sz w:val="24"/>
        </w:rPr>
      </w:pPr>
    </w:p>
    <w:p w14:paraId="5BE2CB8D" w14:textId="30AABDC2" w:rsidR="008553ED" w:rsidRPr="008553ED" w:rsidRDefault="008553ED" w:rsidP="008553ED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/>
          <w:bCs/>
          <w:kern w:val="0"/>
          <w:sz w:val="28"/>
        </w:rPr>
      </w:pPr>
    </w:p>
    <w:p w14:paraId="086D159D" w14:textId="77777777" w:rsidR="008553ED" w:rsidRDefault="008553ED" w:rsidP="00426E7F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</w:p>
    <w:p w14:paraId="04A5027F" w14:textId="3364B2BC" w:rsidR="00C05447" w:rsidRDefault="00C05447" w:rsidP="00426E7F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>부칙</w:t>
      </w:r>
    </w:p>
    <w:p w14:paraId="074A06DC" w14:textId="4943F2AE" w:rsidR="00C05447" w:rsidRDefault="00441655" w:rsidP="00426E7F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1. </w:t>
      </w:r>
      <w:r w:rsidR="00C05447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이 업무지침은 </w:t>
      </w:r>
      <w:r w:rsidR="00C05447">
        <w:rPr>
          <w:rFonts w:asciiTheme="majorEastAsia" w:eastAsiaTheme="majorEastAsia" w:hAnsiTheme="majorEastAsia" w:cs="굴림"/>
          <w:bCs/>
          <w:kern w:val="0"/>
          <w:sz w:val="24"/>
        </w:rPr>
        <w:t>2021</w:t>
      </w:r>
      <w:r w:rsidR="00C05447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년 </w:t>
      </w:r>
      <w:r w:rsidR="0029527A">
        <w:rPr>
          <w:rFonts w:asciiTheme="majorEastAsia" w:eastAsiaTheme="majorEastAsia" w:hAnsiTheme="majorEastAsia" w:cs="굴림"/>
          <w:bCs/>
          <w:kern w:val="0"/>
          <w:sz w:val="24"/>
        </w:rPr>
        <w:t>4</w:t>
      </w:r>
      <w:r w:rsidR="00C05447">
        <w:rPr>
          <w:rFonts w:asciiTheme="majorEastAsia" w:eastAsiaTheme="majorEastAsia" w:hAnsiTheme="majorEastAsia" w:cs="굴림" w:hint="eastAsia"/>
          <w:bCs/>
          <w:kern w:val="0"/>
          <w:sz w:val="24"/>
        </w:rPr>
        <w:t xml:space="preserve">월 </w:t>
      </w:r>
      <w:r w:rsidR="00C05447">
        <w:rPr>
          <w:rFonts w:asciiTheme="majorEastAsia" w:eastAsiaTheme="majorEastAsia" w:hAnsiTheme="majorEastAsia" w:cs="굴림"/>
          <w:bCs/>
          <w:kern w:val="0"/>
          <w:sz w:val="24"/>
        </w:rPr>
        <w:t>1</w:t>
      </w:r>
      <w:r w:rsidR="00C05447">
        <w:rPr>
          <w:rFonts w:asciiTheme="majorEastAsia" w:eastAsiaTheme="majorEastAsia" w:hAnsiTheme="majorEastAsia" w:cs="굴림" w:hint="eastAsia"/>
          <w:bCs/>
          <w:kern w:val="0"/>
          <w:sz w:val="24"/>
        </w:rPr>
        <w:t>일부터 시행한다.</w:t>
      </w:r>
    </w:p>
    <w:p w14:paraId="130D0AF8" w14:textId="6AAAC1C2" w:rsidR="00441655" w:rsidRDefault="00441655" w:rsidP="00426E7F">
      <w:pPr>
        <w:widowControl/>
        <w:autoSpaceDE/>
        <w:autoSpaceDN/>
        <w:spacing w:line="360" w:lineRule="auto"/>
        <w:rPr>
          <w:rFonts w:asciiTheme="majorEastAsia" w:eastAsiaTheme="majorEastAsia" w:hAnsiTheme="majorEastAsia" w:cs="굴림"/>
          <w:bCs/>
          <w:kern w:val="0"/>
          <w:sz w:val="24"/>
        </w:rPr>
      </w:pPr>
      <w:r>
        <w:rPr>
          <w:rFonts w:asciiTheme="majorEastAsia" w:eastAsiaTheme="majorEastAsia" w:hAnsiTheme="majorEastAsia" w:cs="굴림"/>
          <w:bCs/>
          <w:kern w:val="0"/>
          <w:sz w:val="24"/>
        </w:rPr>
        <w:t xml:space="preserve">2. </w:t>
      </w:r>
      <w:r>
        <w:rPr>
          <w:rFonts w:asciiTheme="majorEastAsia" w:eastAsiaTheme="majorEastAsia" w:hAnsiTheme="majorEastAsia" w:cs="굴림" w:hint="eastAsia"/>
          <w:bCs/>
          <w:kern w:val="0"/>
          <w:sz w:val="24"/>
        </w:rPr>
        <w:t>업무지침의 내용은 상생협력포털 등에 게시하여 대리점에 공개한다.</w:t>
      </w:r>
    </w:p>
    <w:p w14:paraId="2ECC479D" w14:textId="2213B599" w:rsidR="00135DA1" w:rsidRPr="00A545D9" w:rsidRDefault="00435BE5" w:rsidP="00A545D9">
      <w:pPr>
        <w:widowControl/>
        <w:autoSpaceDE/>
        <w:autoSpaceDN/>
        <w:spacing w:line="360" w:lineRule="auto"/>
        <w:rPr>
          <w:rFonts w:ascii="굴림" w:eastAsia="굴림" w:hAnsi="굴림" w:cs="굴림"/>
          <w:b/>
          <w:bCs/>
          <w:kern w:val="0"/>
          <w:sz w:val="24"/>
        </w:rPr>
      </w:pPr>
      <w:r>
        <w:rPr>
          <w:rFonts w:ascii="굴림" w:eastAsia="굴림" w:hAnsi="굴림" w:cs="굴림"/>
          <w:b/>
          <w:bCs/>
          <w:kern w:val="0"/>
          <w:sz w:val="24"/>
        </w:rPr>
        <w:t xml:space="preserve"> </w:t>
      </w:r>
    </w:p>
    <w:sectPr w:rsidR="00135DA1" w:rsidRPr="00A545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87172" w14:textId="77777777" w:rsidR="00803D89" w:rsidRDefault="00803D89" w:rsidP="00507CE1">
      <w:r>
        <w:separator/>
      </w:r>
    </w:p>
  </w:endnote>
  <w:endnote w:type="continuationSeparator" w:id="0">
    <w:p w14:paraId="2F46B6A6" w14:textId="77777777" w:rsidR="00803D89" w:rsidRDefault="00803D89" w:rsidP="0050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6FBF9" w14:textId="77777777" w:rsidR="00803D89" w:rsidRDefault="00803D89" w:rsidP="00507CE1">
      <w:r>
        <w:separator/>
      </w:r>
    </w:p>
  </w:footnote>
  <w:footnote w:type="continuationSeparator" w:id="0">
    <w:p w14:paraId="7E9FB3AA" w14:textId="77777777" w:rsidR="00803D89" w:rsidRDefault="00803D89" w:rsidP="0050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46178"/>
    <w:multiLevelType w:val="multilevel"/>
    <w:tmpl w:val="A4D05638"/>
    <w:lvl w:ilvl="0">
      <w:start w:val="1"/>
      <w:numFmt w:val="decimal"/>
      <w:suff w:val="space"/>
      <w:lvlText w:val="제%1조  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EnclosedCircle"/>
      <w:lvlText w:val="%2"/>
      <w:lvlJc w:val="left"/>
      <w:pPr>
        <w:ind w:left="567" w:hanging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851" w:hanging="45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93" w:hanging="567"/>
      </w:pPr>
      <w:rPr>
        <w:rFonts w:hint="eastAsia"/>
        <w:color w:val="000000" w:themeColor="text1"/>
      </w:rPr>
    </w:lvl>
    <w:lvl w:ilvl="4">
      <w:start w:val="1"/>
      <w:numFmt w:val="none"/>
      <w:lvlText w:val=""/>
      <w:lvlJc w:val="left"/>
      <w:pPr>
        <w:ind w:left="2552" w:hanging="851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4757044"/>
    <w:multiLevelType w:val="hybridMultilevel"/>
    <w:tmpl w:val="AE568B9A"/>
    <w:lvl w:ilvl="0" w:tplc="473E7F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C87B8C"/>
    <w:multiLevelType w:val="hybridMultilevel"/>
    <w:tmpl w:val="844854C6"/>
    <w:lvl w:ilvl="0" w:tplc="F6D25C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995A42"/>
    <w:multiLevelType w:val="hybridMultilevel"/>
    <w:tmpl w:val="4B823B50"/>
    <w:lvl w:ilvl="0" w:tplc="25CEA974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CEB6204"/>
    <w:multiLevelType w:val="hybridMultilevel"/>
    <w:tmpl w:val="654C7DFC"/>
    <w:lvl w:ilvl="0" w:tplc="3FA4000E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5EB3FBF"/>
    <w:multiLevelType w:val="hybridMultilevel"/>
    <w:tmpl w:val="FC84DBF0"/>
    <w:lvl w:ilvl="0" w:tplc="31DC1B5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6" w15:restartNumberingAfterBreak="0">
    <w:nsid w:val="3FC76773"/>
    <w:multiLevelType w:val="hybridMultilevel"/>
    <w:tmpl w:val="6FDCE48E"/>
    <w:lvl w:ilvl="0" w:tplc="59FEBF3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04F6A44"/>
    <w:multiLevelType w:val="hybridMultilevel"/>
    <w:tmpl w:val="2430B058"/>
    <w:lvl w:ilvl="0" w:tplc="ECC027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0CE6F70"/>
    <w:multiLevelType w:val="hybridMultilevel"/>
    <w:tmpl w:val="06C877D8"/>
    <w:lvl w:ilvl="0" w:tplc="9B7A1FB0">
      <w:start w:val="1"/>
      <w:numFmt w:val="decimal"/>
      <w:lvlText w:val="%1)"/>
      <w:lvlJc w:val="left"/>
      <w:pPr>
        <w:ind w:left="760" w:hanging="360"/>
      </w:pPr>
      <w:rPr>
        <w:rFonts w:ascii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7FE1C17"/>
    <w:multiLevelType w:val="multilevel"/>
    <w:tmpl w:val="6400AACE"/>
    <w:lvl w:ilvl="0">
      <w:start w:val="1"/>
      <w:numFmt w:val="decimal"/>
      <w:lvlText w:val="제%1조  "/>
      <w:lvlJc w:val="left"/>
      <w:pPr>
        <w:tabs>
          <w:tab w:val="num" w:pos="567"/>
        </w:tabs>
        <w:ind w:left="0" w:firstLine="0"/>
      </w:pPr>
      <w:rPr>
        <w:rFonts w:ascii="Times New Roman" w:eastAsia="바탕체" w:hAnsi="Times New Roman" w:hint="default"/>
        <w:b/>
        <w:i w:val="0"/>
      </w:rPr>
    </w:lvl>
    <w:lvl w:ilvl="1">
      <w:start w:val="1"/>
      <w:numFmt w:val="decimalEnclosedCircle"/>
      <w:lvlText w:val="%2"/>
      <w:lvlJc w:val="left"/>
      <w:pPr>
        <w:tabs>
          <w:tab w:val="num" w:pos="454"/>
        </w:tabs>
        <w:ind w:left="454" w:hanging="454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794" w:hanging="39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93" w:hanging="567"/>
      </w:pPr>
      <w:rPr>
        <w:rFonts w:hint="eastAsia"/>
        <w:color w:val="000000" w:themeColor="text1"/>
      </w:rPr>
    </w:lvl>
    <w:lvl w:ilvl="4">
      <w:start w:val="1"/>
      <w:numFmt w:val="none"/>
      <w:lvlText w:val=""/>
      <w:lvlJc w:val="left"/>
      <w:pPr>
        <w:ind w:left="2552" w:hanging="851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67184679"/>
    <w:multiLevelType w:val="hybridMultilevel"/>
    <w:tmpl w:val="FE6ABD90"/>
    <w:lvl w:ilvl="0" w:tplc="6E38C20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9244A13"/>
    <w:multiLevelType w:val="hybridMultilevel"/>
    <w:tmpl w:val="A27AB868"/>
    <w:lvl w:ilvl="0" w:tplc="5EFA2340">
      <w:start w:val="1"/>
      <w:numFmt w:val="decimal"/>
      <w:lvlText w:val="%1)"/>
      <w:lvlJc w:val="left"/>
      <w:pPr>
        <w:ind w:left="760" w:hanging="360"/>
      </w:pPr>
      <w:rPr>
        <w:rFonts w:ascii="굴림" w:hAnsi="굴림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B84692F"/>
    <w:multiLevelType w:val="multilevel"/>
    <w:tmpl w:val="A4D05638"/>
    <w:lvl w:ilvl="0">
      <w:start w:val="1"/>
      <w:numFmt w:val="decimal"/>
      <w:suff w:val="space"/>
      <w:lvlText w:val="제%1조  "/>
      <w:lvlJc w:val="left"/>
      <w:pPr>
        <w:ind w:left="0" w:firstLine="0"/>
      </w:pPr>
      <w:rPr>
        <w:rFonts w:hint="eastAsia"/>
        <w:b/>
        <w:i w:val="0"/>
      </w:rPr>
    </w:lvl>
    <w:lvl w:ilvl="1">
      <w:start w:val="1"/>
      <w:numFmt w:val="decimalEnclosedCircle"/>
      <w:lvlText w:val="%2"/>
      <w:lvlJc w:val="left"/>
      <w:pPr>
        <w:ind w:left="567" w:hanging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851" w:hanging="45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993" w:hanging="567"/>
      </w:pPr>
      <w:rPr>
        <w:rFonts w:hint="eastAsia"/>
        <w:color w:val="000000" w:themeColor="text1"/>
      </w:rPr>
    </w:lvl>
    <w:lvl w:ilvl="4">
      <w:start w:val="1"/>
      <w:numFmt w:val="none"/>
      <w:lvlText w:val=""/>
      <w:lvlJc w:val="left"/>
      <w:pPr>
        <w:ind w:left="2552" w:hanging="851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72E22B94"/>
    <w:multiLevelType w:val="hybridMultilevel"/>
    <w:tmpl w:val="04C68804"/>
    <w:lvl w:ilvl="0" w:tplc="BC86F95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B6"/>
    <w:rsid w:val="0000494F"/>
    <w:rsid w:val="000266B7"/>
    <w:rsid w:val="0003182C"/>
    <w:rsid w:val="000567D1"/>
    <w:rsid w:val="00064AA2"/>
    <w:rsid w:val="00070AFC"/>
    <w:rsid w:val="00080000"/>
    <w:rsid w:val="000879BC"/>
    <w:rsid w:val="00090F3A"/>
    <w:rsid w:val="000E2EAC"/>
    <w:rsid w:val="000E7A6F"/>
    <w:rsid w:val="00110CD1"/>
    <w:rsid w:val="00135DA1"/>
    <w:rsid w:val="00142729"/>
    <w:rsid w:val="00161F9A"/>
    <w:rsid w:val="001715CC"/>
    <w:rsid w:val="00194044"/>
    <w:rsid w:val="001A0A2E"/>
    <w:rsid w:val="001A499B"/>
    <w:rsid w:val="001B3C97"/>
    <w:rsid w:val="001C41D1"/>
    <w:rsid w:val="001D7C7A"/>
    <w:rsid w:val="001E67E0"/>
    <w:rsid w:val="00204CE2"/>
    <w:rsid w:val="00205429"/>
    <w:rsid w:val="00207767"/>
    <w:rsid w:val="0029527A"/>
    <w:rsid w:val="002A3281"/>
    <w:rsid w:val="002D6723"/>
    <w:rsid w:val="002E30A1"/>
    <w:rsid w:val="002F784A"/>
    <w:rsid w:val="00354DBB"/>
    <w:rsid w:val="00364255"/>
    <w:rsid w:val="0038211E"/>
    <w:rsid w:val="003839B2"/>
    <w:rsid w:val="00384323"/>
    <w:rsid w:val="00385DE4"/>
    <w:rsid w:val="003A59F8"/>
    <w:rsid w:val="003B38A2"/>
    <w:rsid w:val="003C329D"/>
    <w:rsid w:val="003D5D31"/>
    <w:rsid w:val="0041723F"/>
    <w:rsid w:val="00423DC0"/>
    <w:rsid w:val="00426E7F"/>
    <w:rsid w:val="00430E9F"/>
    <w:rsid w:val="00435BE5"/>
    <w:rsid w:val="004407A6"/>
    <w:rsid w:val="00441655"/>
    <w:rsid w:val="004460B8"/>
    <w:rsid w:val="00446815"/>
    <w:rsid w:val="00455F02"/>
    <w:rsid w:val="00457759"/>
    <w:rsid w:val="00462533"/>
    <w:rsid w:val="00471853"/>
    <w:rsid w:val="004761B9"/>
    <w:rsid w:val="0049148C"/>
    <w:rsid w:val="004A302C"/>
    <w:rsid w:val="004B7659"/>
    <w:rsid w:val="004F5F60"/>
    <w:rsid w:val="00507CE1"/>
    <w:rsid w:val="00527A42"/>
    <w:rsid w:val="00574D64"/>
    <w:rsid w:val="0057611C"/>
    <w:rsid w:val="00595933"/>
    <w:rsid w:val="0059618F"/>
    <w:rsid w:val="005B758E"/>
    <w:rsid w:val="005E34E2"/>
    <w:rsid w:val="0060099F"/>
    <w:rsid w:val="006175C5"/>
    <w:rsid w:val="00622FFD"/>
    <w:rsid w:val="00631BD1"/>
    <w:rsid w:val="00633CDB"/>
    <w:rsid w:val="00670EC1"/>
    <w:rsid w:val="006A4AF5"/>
    <w:rsid w:val="007053CA"/>
    <w:rsid w:val="007103BB"/>
    <w:rsid w:val="00726F36"/>
    <w:rsid w:val="00755C07"/>
    <w:rsid w:val="007C4213"/>
    <w:rsid w:val="007C4411"/>
    <w:rsid w:val="00800A5A"/>
    <w:rsid w:val="00803D89"/>
    <w:rsid w:val="0084340D"/>
    <w:rsid w:val="008466D6"/>
    <w:rsid w:val="008553ED"/>
    <w:rsid w:val="00872BD2"/>
    <w:rsid w:val="008814B2"/>
    <w:rsid w:val="008C2ECE"/>
    <w:rsid w:val="008C77B4"/>
    <w:rsid w:val="008F1EE7"/>
    <w:rsid w:val="009065E6"/>
    <w:rsid w:val="00913F21"/>
    <w:rsid w:val="00914050"/>
    <w:rsid w:val="00950E28"/>
    <w:rsid w:val="009A16CE"/>
    <w:rsid w:val="009E4197"/>
    <w:rsid w:val="00A25B90"/>
    <w:rsid w:val="00A35445"/>
    <w:rsid w:val="00A4513B"/>
    <w:rsid w:val="00A545D9"/>
    <w:rsid w:val="00A6688E"/>
    <w:rsid w:val="00A9740F"/>
    <w:rsid w:val="00AC742A"/>
    <w:rsid w:val="00AD58F5"/>
    <w:rsid w:val="00AF4B0F"/>
    <w:rsid w:val="00B0292C"/>
    <w:rsid w:val="00B02D3B"/>
    <w:rsid w:val="00B05DDE"/>
    <w:rsid w:val="00B226B5"/>
    <w:rsid w:val="00B242A5"/>
    <w:rsid w:val="00B845D9"/>
    <w:rsid w:val="00BA2C70"/>
    <w:rsid w:val="00BD7B43"/>
    <w:rsid w:val="00BE6060"/>
    <w:rsid w:val="00BE75DA"/>
    <w:rsid w:val="00C05447"/>
    <w:rsid w:val="00C351D7"/>
    <w:rsid w:val="00C55F77"/>
    <w:rsid w:val="00C77C3B"/>
    <w:rsid w:val="00CD177D"/>
    <w:rsid w:val="00CF1BBB"/>
    <w:rsid w:val="00D07585"/>
    <w:rsid w:val="00D13ED8"/>
    <w:rsid w:val="00D15C36"/>
    <w:rsid w:val="00D36C91"/>
    <w:rsid w:val="00D46B3A"/>
    <w:rsid w:val="00D77764"/>
    <w:rsid w:val="00D820CF"/>
    <w:rsid w:val="00D920E2"/>
    <w:rsid w:val="00D93360"/>
    <w:rsid w:val="00D94789"/>
    <w:rsid w:val="00DA2682"/>
    <w:rsid w:val="00DB196A"/>
    <w:rsid w:val="00DB36CF"/>
    <w:rsid w:val="00DC3C61"/>
    <w:rsid w:val="00DC446A"/>
    <w:rsid w:val="00DC5302"/>
    <w:rsid w:val="00DF4FA6"/>
    <w:rsid w:val="00E04CFA"/>
    <w:rsid w:val="00E1154E"/>
    <w:rsid w:val="00E13E40"/>
    <w:rsid w:val="00E16F44"/>
    <w:rsid w:val="00E37B1F"/>
    <w:rsid w:val="00E408D7"/>
    <w:rsid w:val="00E5637B"/>
    <w:rsid w:val="00E90A46"/>
    <w:rsid w:val="00E96DCF"/>
    <w:rsid w:val="00EA1963"/>
    <w:rsid w:val="00EA335E"/>
    <w:rsid w:val="00ED6DB6"/>
    <w:rsid w:val="00EF1DCC"/>
    <w:rsid w:val="00F15ED3"/>
    <w:rsid w:val="00F17D44"/>
    <w:rsid w:val="00F4717D"/>
    <w:rsid w:val="00F60431"/>
    <w:rsid w:val="00F704D0"/>
    <w:rsid w:val="00FB0856"/>
    <w:rsid w:val="00FC6815"/>
    <w:rsid w:val="00FC6F14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6D8F5"/>
  <w15:chartTrackingRefBased/>
  <w15:docId w15:val="{A19D3445-A529-4A85-B499-719F3AD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B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43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507C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07CE1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unhideWhenUsed/>
    <w:rsid w:val="00507C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07CE1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07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07C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F784A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2F784A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2F784A"/>
    <w:rPr>
      <w:rFonts w:ascii="바탕" w:eastAsia="바탕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F784A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2F784A"/>
    <w:rPr>
      <w:rFonts w:ascii="바탕" w:eastAsia="바탕" w:hAnsi="Times New Roman" w:cs="Times New Roman"/>
      <w:b/>
      <w:bCs/>
      <w:szCs w:val="24"/>
    </w:rPr>
  </w:style>
  <w:style w:type="table" w:styleId="aa">
    <w:name w:val="Table Grid"/>
    <w:basedOn w:val="a1"/>
    <w:uiPriority w:val="39"/>
    <w:rsid w:val="00C0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Char4"/>
    <w:uiPriority w:val="99"/>
    <w:semiHidden/>
    <w:unhideWhenUsed/>
    <w:rsid w:val="000E2EAC"/>
  </w:style>
  <w:style w:type="character" w:customStyle="1" w:styleId="Char4">
    <w:name w:val="날짜 Char"/>
    <w:basedOn w:val="a0"/>
    <w:link w:val="ab"/>
    <w:uiPriority w:val="99"/>
    <w:semiHidden/>
    <w:rsid w:val="000E2EAC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E55B-B06F-4BCA-8138-2E52D313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김진희</dc:creator>
  <cp:keywords/>
  <dc:description/>
  <cp:lastModifiedBy>강호성</cp:lastModifiedBy>
  <cp:revision>2</cp:revision>
  <cp:lastPrinted>2022-02-24T13:27:00Z</cp:lastPrinted>
  <dcterms:created xsi:type="dcterms:W3CDTF">2022-08-19T02:51:00Z</dcterms:created>
  <dcterms:modified xsi:type="dcterms:W3CDTF">2022-08-19T02:51:00Z</dcterms:modified>
</cp:coreProperties>
</file>